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A1F" w:rsidRDefault="0055639B">
      <w:bookmarkStart w:id="0" w:name="_GoBack"/>
      <w:bookmarkEnd w:id="0"/>
      <w:r>
        <w:t xml:space="preserve"> Jan 8, 2018</w:t>
      </w:r>
    </w:p>
    <w:p w:rsidR="00F03A63" w:rsidRDefault="00F03A63">
      <w:r>
        <w:t>To: National Conference on Interstate Milk Shipments Executive Board (NCIMS Board)</w:t>
      </w:r>
    </w:p>
    <w:p w:rsidR="00F03A63" w:rsidRDefault="00F03A63">
      <w:r>
        <w:t>From: Chris Hylkema – Chairman, NCIMS Technical Review Committee</w:t>
      </w:r>
    </w:p>
    <w:p w:rsidR="0055639B" w:rsidRDefault="0055639B">
      <w:r>
        <w:t xml:space="preserve">SUBJECT: Automatic Milking Installations Subcommittee Notes </w:t>
      </w:r>
      <w:r w:rsidR="00F03A63">
        <w:t xml:space="preserve">to </w:t>
      </w:r>
      <w:r>
        <w:t>NCIMS Executive Board</w:t>
      </w:r>
      <w:r w:rsidR="00B064AC">
        <w:t xml:space="preserve"> (Board)</w:t>
      </w:r>
    </w:p>
    <w:p w:rsidR="0055639B" w:rsidRDefault="0055639B" w:rsidP="0055639B"/>
    <w:p w:rsidR="0055639B" w:rsidRDefault="0055639B" w:rsidP="0055639B">
      <w:r>
        <w:t>In a letter dated 10/18/2017, the NCIMS Executive Board issued a charge to the NCIMS Technical Engineering Review Committee with the following statement:</w:t>
      </w:r>
    </w:p>
    <w:p w:rsidR="0055639B" w:rsidRDefault="0055639B" w:rsidP="0055639B">
      <w:pPr>
        <w:pStyle w:val="Default"/>
        <w:rPr>
          <w:sz w:val="23"/>
          <w:szCs w:val="23"/>
        </w:rPr>
      </w:pPr>
      <w:r>
        <w:t xml:space="preserve"> </w:t>
      </w:r>
      <w:r>
        <w:rPr>
          <w:i/>
          <w:iCs/>
          <w:sz w:val="23"/>
          <w:szCs w:val="23"/>
        </w:rPr>
        <w:t xml:space="preserve">“The Chair of the NCIMS Executive Board charges the Technical Engineering Review Committee (hereinafter the Committee) to examine the issue of compliance of Automatic Milking Installations (AMIs) with requirements of the Pasteurized Milk Ordinance (PMO), with the specific objective of identifying obstacles and potential solutions to aligning PMO requirements with current and next generation AMI equipment and operations. </w:t>
      </w:r>
    </w:p>
    <w:p w:rsidR="0055639B" w:rsidRDefault="0055639B" w:rsidP="0055639B">
      <w:pPr>
        <w:rPr>
          <w:i/>
          <w:iCs/>
          <w:sz w:val="23"/>
          <w:szCs w:val="23"/>
        </w:rPr>
      </w:pPr>
      <w:r>
        <w:rPr>
          <w:i/>
          <w:iCs/>
          <w:sz w:val="23"/>
          <w:szCs w:val="23"/>
        </w:rPr>
        <w:t>As part of meeting this charge, the Committee shall establish an inclusive working subcommittee consisting of representatives from state regulatory agencies, FDA, AMI manufacturers, and other industry sectors as needed to obtain the necessary technical expertise and stakeholder input. The Committee shall provide progress reports at least quarterly to the NCIMS Executive Board, and may culminate its work with proposals for specific revisions to the PMO, or other Conference documents, for consideration by state delegates at the 2019 Conference.”</w:t>
      </w:r>
    </w:p>
    <w:p w:rsidR="0055639B" w:rsidRDefault="00B064AC" w:rsidP="0055639B">
      <w:r>
        <w:t>As a result of this charge, a subcommittee was formed and are actively engaged to complete this task.</w:t>
      </w:r>
    </w:p>
    <w:p w:rsidR="00B064AC" w:rsidRDefault="00B064AC" w:rsidP="0055639B">
      <w:r>
        <w:t xml:space="preserve">A part of this charge also required quarterly updates to the Board on AMI subcommittee progress. </w:t>
      </w:r>
    </w:p>
    <w:p w:rsidR="00B064AC" w:rsidRDefault="00B064AC" w:rsidP="0055639B">
      <w:r>
        <w:t>The following will detail subcommittee activities to present.</w:t>
      </w:r>
    </w:p>
    <w:p w:rsidR="00B064AC" w:rsidRDefault="00B064AC" w:rsidP="00B064AC">
      <w:pPr>
        <w:pStyle w:val="ListParagraph"/>
        <w:numPr>
          <w:ilvl w:val="0"/>
          <w:numId w:val="2"/>
        </w:numPr>
      </w:pPr>
      <w:r>
        <w:t>10/27/2017 – initial email was sent including an attachment detailing NCIMS Proposal requiring   formation of AMI subcommittee</w:t>
      </w:r>
    </w:p>
    <w:p w:rsidR="00B064AC" w:rsidRDefault="00B064AC" w:rsidP="00B064AC">
      <w:pPr>
        <w:pStyle w:val="ListParagraph"/>
        <w:numPr>
          <w:ilvl w:val="0"/>
          <w:numId w:val="2"/>
        </w:numPr>
      </w:pPr>
      <w:r>
        <w:t>11/13/2017 – Tech Committee Chair Chris Hylkema held a conference call in which subcommittee members of Tech Committee were established</w:t>
      </w:r>
    </w:p>
    <w:p w:rsidR="00B064AC" w:rsidRDefault="00B064AC" w:rsidP="00B064AC">
      <w:pPr>
        <w:pStyle w:val="ListParagraph"/>
        <w:numPr>
          <w:ilvl w:val="0"/>
          <w:numId w:val="2"/>
        </w:numPr>
      </w:pPr>
      <w:r>
        <w:t>11/30/2017 – Chris sent out an email to AMI manufacturing representatives inviting them to participate on the subcommittee</w:t>
      </w:r>
    </w:p>
    <w:p w:rsidR="00B064AC" w:rsidRDefault="00F03A63" w:rsidP="00B064AC">
      <w:pPr>
        <w:pStyle w:val="ListParagraph"/>
        <w:numPr>
          <w:ilvl w:val="0"/>
          <w:numId w:val="2"/>
        </w:numPr>
      </w:pPr>
      <w:r>
        <w:t>12/20/2017 – An email from Chris was sent to full subcommittee, including AMI representatives, to determine date of first conference call/meeting</w:t>
      </w:r>
    </w:p>
    <w:p w:rsidR="00F03A63" w:rsidRDefault="00F03A63" w:rsidP="00B064AC">
      <w:pPr>
        <w:pStyle w:val="ListParagraph"/>
        <w:numPr>
          <w:ilvl w:val="0"/>
          <w:numId w:val="2"/>
        </w:numPr>
      </w:pPr>
      <w:r>
        <w:t>1/3/2018 – Chris sent out email to subcommittee with a short list of questions on AMI installations. This was to prompt thoughts for the discussions on conference call</w:t>
      </w:r>
    </w:p>
    <w:p w:rsidR="00F03A63" w:rsidRDefault="00F03A63" w:rsidP="00B064AC">
      <w:pPr>
        <w:pStyle w:val="ListParagraph"/>
        <w:numPr>
          <w:ilvl w:val="0"/>
          <w:numId w:val="2"/>
        </w:numPr>
      </w:pPr>
      <w:r>
        <w:t>1/5/2018 – First subcommittee conference call to be held on January 19</w:t>
      </w:r>
      <w:r w:rsidRPr="00F03A63">
        <w:rPr>
          <w:vertAlign w:val="superscript"/>
        </w:rPr>
        <w:t>th</w:t>
      </w:r>
      <w:r>
        <w:t xml:space="preserve"> at 1:00 EST.</w:t>
      </w:r>
    </w:p>
    <w:p w:rsidR="00F03A63" w:rsidRDefault="00F03A63" w:rsidP="00F03A63">
      <w:r>
        <w:t>Submitted by Helen Piotter, Vice Chair NCIMS Technical Engineering Review Committee 1/8/2018</w:t>
      </w:r>
    </w:p>
    <w:p w:rsidR="00B064AC" w:rsidRPr="0055639B" w:rsidRDefault="00B064AC" w:rsidP="0055639B">
      <w:r>
        <w:t xml:space="preserve"> </w:t>
      </w:r>
    </w:p>
    <w:sectPr w:rsidR="00B064AC" w:rsidRPr="0055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75B0A"/>
    <w:multiLevelType w:val="hybridMultilevel"/>
    <w:tmpl w:val="BE9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705C0"/>
    <w:multiLevelType w:val="hybridMultilevel"/>
    <w:tmpl w:val="814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9B"/>
    <w:rsid w:val="00356A13"/>
    <w:rsid w:val="004F66D1"/>
    <w:rsid w:val="0055639B"/>
    <w:rsid w:val="007C7FF9"/>
    <w:rsid w:val="00B064AC"/>
    <w:rsid w:val="00E83A1F"/>
    <w:rsid w:val="00F0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33E2-6735-4ECB-954A-660848F1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9B"/>
    <w:pPr>
      <w:ind w:left="720"/>
      <w:contextualSpacing/>
    </w:pPr>
  </w:style>
  <w:style w:type="paragraph" w:customStyle="1" w:styleId="Default">
    <w:name w:val="Default"/>
    <w:rsid w:val="00556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Piotter</dc:creator>
  <cp:keywords/>
  <dc:description/>
  <cp:lastModifiedBy>mbordson</cp:lastModifiedBy>
  <cp:revision>2</cp:revision>
  <dcterms:created xsi:type="dcterms:W3CDTF">2018-01-08T22:45:00Z</dcterms:created>
  <dcterms:modified xsi:type="dcterms:W3CDTF">2018-01-08T22:45:00Z</dcterms:modified>
</cp:coreProperties>
</file>